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华文行楷" w:hAnsi="华文行楷" w:eastAsia="华文行楷" w:cs="华文行楷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华文行楷" w:hAnsi="华文行楷" w:eastAsia="华文行楷" w:cs="华文行楷"/>
          <w:sz w:val="28"/>
          <w:szCs w:val="28"/>
          <w:lang w:val="en-US" w:eastAsia="zh-CN"/>
        </w:rPr>
        <w:t xml:space="preserve">     我心目中的老舍</w:t>
      </w:r>
    </w:p>
    <w:p>
      <w:pPr>
        <w:ind w:firstLine="420"/>
        <w:rPr>
          <w:rFonts w:hint="eastAsia" w:ascii="华文行楷" w:hAnsi="华文行楷" w:eastAsia="华文行楷" w:cs="华文行楷"/>
          <w:sz w:val="28"/>
          <w:szCs w:val="28"/>
          <w:lang w:val="en-US" w:eastAsia="zh-CN"/>
        </w:rPr>
      </w:pPr>
      <w:r>
        <w:rPr>
          <w:rFonts w:hint="eastAsia" w:ascii="华文行楷" w:hAnsi="华文行楷" w:eastAsia="华文行楷" w:cs="华文行楷"/>
          <w:sz w:val="28"/>
          <w:szCs w:val="28"/>
          <w:lang w:val="en-US" w:eastAsia="zh-CN"/>
        </w:rPr>
        <w:t>老舍这个人对我们大家并不陌生，我们在之</w:t>
      </w:r>
      <w:bookmarkStart w:id="0" w:name="_GoBack"/>
      <w:bookmarkEnd w:id="0"/>
      <w:r>
        <w:rPr>
          <w:rFonts w:hint="eastAsia" w:ascii="华文行楷" w:hAnsi="华文行楷" w:eastAsia="华文行楷" w:cs="华文行楷"/>
          <w:sz w:val="28"/>
          <w:szCs w:val="28"/>
          <w:lang w:val="en-US" w:eastAsia="zh-CN"/>
        </w:rPr>
        <w:t>前的课本中，通过他的文字，隐隐约约可以想到他的面貌。在这一单元，我们真正的认识了老舍，不只是见到了他，更了解了他的为人、做事等。之所以了解到老舍，是通过他笔下的文字而得知的……</w:t>
      </w:r>
    </w:p>
    <w:p>
      <w:pPr>
        <w:ind w:firstLine="420"/>
        <w:rPr>
          <w:rFonts w:hint="eastAsia" w:ascii="华文行楷" w:hAnsi="华文行楷" w:eastAsia="华文行楷" w:cs="华文行楷"/>
          <w:sz w:val="28"/>
          <w:szCs w:val="28"/>
          <w:lang w:val="en-US" w:eastAsia="zh-CN"/>
        </w:rPr>
      </w:pPr>
      <w:r>
        <w:rPr>
          <w:rFonts w:hint="eastAsia" w:ascii="华文行楷" w:hAnsi="华文行楷" w:eastAsia="华文行楷" w:cs="华文行楷"/>
          <w:sz w:val="28"/>
          <w:szCs w:val="28"/>
          <w:lang w:val="en-US" w:eastAsia="zh-CN"/>
        </w:rPr>
        <w:t>俗话说：“有其父必有其子”。可母亲这篇课文认为并非大部分人都是这样，老舍就是例外的，如果用一句俗语来形容他和他的母亲，那便是：“有其母必有其子”。我们都知道老舍的母亲是一位勤俭诚实、做事认真、乐于助人的人，老舍也是这样的。</w:t>
      </w:r>
    </w:p>
    <w:p>
      <w:pPr>
        <w:pStyle w:val="3"/>
        <w:keepNext w:val="0"/>
        <w:keepLines w:val="0"/>
        <w:widowControl/>
        <w:suppressLineNumbers w:val="0"/>
        <w:spacing w:line="360" w:lineRule="atLeast"/>
        <w:ind w:left="0" w:right="0" w:firstLine="480"/>
        <w:rPr>
          <w:rFonts w:hint="eastAsia" w:ascii="华文行楷" w:hAnsi="华文行楷" w:eastAsia="华文行楷" w:cs="华文行楷"/>
          <w:sz w:val="28"/>
          <w:szCs w:val="28"/>
        </w:rPr>
      </w:pPr>
      <w:r>
        <w:rPr>
          <w:rFonts w:hint="eastAsia" w:ascii="华文行楷" w:hAnsi="华文行楷" w:eastAsia="华文行楷" w:cs="华文行楷"/>
          <w:sz w:val="28"/>
          <w:szCs w:val="28"/>
          <w:lang w:val="en-US" w:eastAsia="zh-CN"/>
        </w:rPr>
        <w:t>老舍辛辛苦苦养了花，在花开放的第一时间他不是向他人炫耀，或者独自欣赏，而是叫来邻居一起欣赏，还会送给别人几多，这就是乐于助人。济南的冬天，通过老舍的文字又让我们看到一个可爱、秀气的济南。就如这段所说：</w:t>
      </w:r>
      <w:r>
        <w:rPr>
          <w:rFonts w:hint="eastAsia" w:ascii="华文行楷" w:hAnsi="华文行楷" w:eastAsia="华文行楷" w:cs="华文行楷"/>
          <w:sz w:val="28"/>
          <w:szCs w:val="28"/>
        </w:rPr>
        <w:t>“一个老城，有山有水，全在天底下晒着阳光，暖和安适地睡着，只等春风来把它们唤醒，这是不是个理想的境界？小山整把济南围了个圈儿，只有北边缺着点口儿。这一圈小山在冬天特别可爱，好像是把济南放在一个小摇篮里，它们安静不动地低声地说：‘你们放心吧，这儿准保暖和。</w:t>
      </w:r>
      <w:r>
        <w:rPr>
          <w:rFonts w:hint="eastAsia" w:ascii="华文行楷" w:hAnsi="华文行楷" w:eastAsia="华文行楷" w:cs="华文行楷"/>
          <w:sz w:val="28"/>
          <w:szCs w:val="28"/>
          <w:lang w:eastAsia="zh-CN"/>
        </w:rPr>
        <w:t>’</w:t>
      </w:r>
      <w:r>
        <w:rPr>
          <w:rFonts w:hint="eastAsia" w:ascii="华文行楷" w:hAnsi="华文行楷" w:eastAsia="华文行楷" w:cs="华文行楷"/>
          <w:sz w:val="28"/>
          <w:szCs w:val="28"/>
        </w:rPr>
        <w:t>”</w:t>
      </w:r>
    </w:p>
    <w:p>
      <w:pPr>
        <w:pStyle w:val="3"/>
        <w:keepNext w:val="0"/>
        <w:keepLines w:val="0"/>
        <w:widowControl/>
        <w:suppressLineNumbers w:val="0"/>
        <w:spacing w:line="360" w:lineRule="atLeast"/>
        <w:ind w:left="0" w:right="0" w:firstLine="480"/>
        <w:rPr>
          <w:rFonts w:hint="eastAsia" w:ascii="华文行楷" w:hAnsi="华文行楷" w:eastAsia="华文行楷" w:cs="华文行楷"/>
          <w:sz w:val="28"/>
          <w:szCs w:val="28"/>
          <w:lang w:val="en-US" w:eastAsia="zh-CN"/>
        </w:rPr>
      </w:pPr>
      <w:r>
        <w:rPr>
          <w:rFonts w:hint="eastAsia" w:ascii="华文行楷" w:hAnsi="华文行楷" w:eastAsia="华文行楷" w:cs="华文行楷"/>
          <w:sz w:val="28"/>
          <w:szCs w:val="28"/>
          <w:lang w:val="en-US" w:eastAsia="zh-CN"/>
        </w:rPr>
        <w:t>通过这一单元对老舍的认识，我现在对老舍有了不同的看法。现在，我心目中的老舍是一个勤俭诚实、做事认真、坚强的人。</w:t>
      </w:r>
    </w:p>
    <w:p>
      <w:pPr>
        <w:pStyle w:val="3"/>
        <w:keepNext w:val="0"/>
        <w:keepLines w:val="0"/>
        <w:widowControl/>
        <w:suppressLineNumbers w:val="0"/>
        <w:spacing w:line="360" w:lineRule="atLeast"/>
        <w:ind w:left="0" w:right="0" w:firstLine="480"/>
        <w:rPr>
          <w:rFonts w:hint="eastAsia" w:ascii="华文行楷" w:hAnsi="华文行楷" w:eastAsia="华文行楷" w:cs="华文行楷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spacing w:line="360" w:lineRule="atLeast"/>
        <w:ind w:left="0" w:right="0" w:firstLine="480"/>
        <w:rPr>
          <w:rFonts w:hint="eastAsia" w:ascii="华文行楷" w:hAnsi="华文行楷" w:eastAsia="华文行楷" w:cs="华文行楷"/>
          <w:sz w:val="28"/>
          <w:szCs w:val="28"/>
        </w:rPr>
      </w:pPr>
    </w:p>
    <w:p>
      <w:pPr>
        <w:ind w:firstLine="420"/>
        <w:rPr>
          <w:rFonts w:hint="eastAsia" w:ascii="华文行楷" w:hAnsi="华文行楷" w:eastAsia="华文行楷" w:cs="华文行楷"/>
          <w:sz w:val="28"/>
          <w:szCs w:val="28"/>
          <w:lang w:val="en-US" w:eastAsia="zh-CN"/>
        </w:rPr>
      </w:pPr>
    </w:p>
    <w:p>
      <w:pPr>
        <w:ind w:firstLine="420"/>
        <w:rPr>
          <w:rFonts w:hint="eastAsia" w:ascii="华文行楷" w:hAnsi="华文行楷" w:eastAsia="华文行楷" w:cs="华文行楷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know_edito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B5DB0"/>
    <w:rsid w:val="2EE16122"/>
    <w:rsid w:val="3E565F88"/>
    <w:rsid w:val="54F0288E"/>
    <w:rsid w:val="5AA907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1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default" w:ascii="PingFang SC" w:hAnsi="PingFang SC" w:eastAsia="PingFang SC" w:cs="PingFang SC"/>
      <w:kern w:val="0"/>
      <w:sz w:val="24"/>
      <w:szCs w:val="24"/>
      <w:lang w:val="en-US" w:eastAsia="zh-CN" w:bidi="ar"/>
    </w:rPr>
  </w:style>
  <w:style w:type="character" w:styleId="5">
    <w:name w:val="FollowedHyperlink"/>
    <w:basedOn w:val="4"/>
    <w:uiPriority w:val="0"/>
    <w:rPr>
      <w:color w:val="3F88BF"/>
      <w:u w:val="none"/>
    </w:rPr>
  </w:style>
  <w:style w:type="character" w:styleId="6">
    <w:name w:val="Emphasis"/>
    <w:basedOn w:val="4"/>
    <w:qFormat/>
    <w:uiPriority w:val="0"/>
    <w:rPr>
      <w:shd w:val="clear" w:fill="F8F8F8"/>
    </w:rPr>
  </w:style>
  <w:style w:type="character" w:styleId="7">
    <w:name w:val="HTML Definition"/>
    <w:basedOn w:val="4"/>
    <w:uiPriority w:val="0"/>
  </w:style>
  <w:style w:type="character" w:styleId="8">
    <w:name w:val="HTML Variable"/>
    <w:basedOn w:val="4"/>
    <w:uiPriority w:val="0"/>
  </w:style>
  <w:style w:type="character" w:styleId="9">
    <w:name w:val="Hyperlink"/>
    <w:basedOn w:val="4"/>
    <w:uiPriority w:val="0"/>
    <w:rPr>
      <w:color w:val="3F88BF"/>
      <w:u w:val="none"/>
    </w:rPr>
  </w:style>
  <w:style w:type="character" w:styleId="10">
    <w:name w:val="HTML Code"/>
    <w:basedOn w:val="4"/>
    <w:uiPriority w:val="0"/>
    <w:rPr>
      <w:rFonts w:hint="default" w:ascii="PingFang SC" w:hAnsi="PingFang SC" w:eastAsia="PingFang SC" w:cs="PingFang SC"/>
      <w:sz w:val="20"/>
    </w:rPr>
  </w:style>
  <w:style w:type="character" w:styleId="11">
    <w:name w:val="HTML Cite"/>
    <w:basedOn w:val="4"/>
    <w:uiPriority w:val="0"/>
  </w:style>
  <w:style w:type="character" w:styleId="12">
    <w:name w:val="HTML Keyboard"/>
    <w:basedOn w:val="4"/>
    <w:uiPriority w:val="0"/>
    <w:rPr>
      <w:rFonts w:hint="default" w:ascii="PingFang SC" w:hAnsi="PingFang SC" w:eastAsia="PingFang SC" w:cs="PingFang SC"/>
      <w:sz w:val="20"/>
    </w:rPr>
  </w:style>
  <w:style w:type="character" w:styleId="13">
    <w:name w:val="HTML Sample"/>
    <w:basedOn w:val="4"/>
    <w:uiPriority w:val="0"/>
    <w:rPr>
      <w:rFonts w:hint="eastAsia" w:ascii="PingFang SC" w:hAnsi="PingFang SC" w:eastAsia="PingFang SC" w:cs="PingFang SC"/>
    </w:rPr>
  </w:style>
  <w:style w:type="character" w:customStyle="1" w:styleId="15">
    <w:name w:val="answer-title"/>
    <w:basedOn w:val="4"/>
    <w:uiPriority w:val="0"/>
    <w:rPr>
      <w:color w:val="35B558"/>
      <w:sz w:val="33"/>
      <w:szCs w:val="33"/>
    </w:rPr>
  </w:style>
  <w:style w:type="character" w:customStyle="1" w:styleId="16">
    <w:name w:val="legend"/>
    <w:basedOn w:val="4"/>
    <w:uiPriority w:val="0"/>
    <w:rPr>
      <w:rFonts w:ascii="Arial" w:hAnsi="Arial" w:cs="Arial"/>
      <w:b/>
      <w:color w:val="73B304"/>
      <w:sz w:val="21"/>
      <w:szCs w:val="21"/>
      <w:bdr w:val="none" w:color="auto" w:sz="0" w:space="0"/>
      <w:shd w:val="clear" w:fill="FFFFFF"/>
    </w:rPr>
  </w:style>
  <w:style w:type="character" w:customStyle="1" w:styleId="17">
    <w:name w:val="num"/>
    <w:basedOn w:val="4"/>
    <w:uiPriority w:val="0"/>
    <w:rPr>
      <w:b/>
      <w:color w:val="FF7800"/>
    </w:rPr>
  </w:style>
  <w:style w:type="character" w:customStyle="1" w:styleId="18">
    <w:name w:val="release-day"/>
    <w:basedOn w:val="4"/>
    <w:uiPriority w:val="0"/>
    <w:rPr>
      <w:bdr w:val="single" w:color="BDEBB0" w:sz="6" w:space="0"/>
      <w:shd w:val="clear" w:fill="F5FFF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2017-03-28T11:00:51Z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